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E2FAD" w14:textId="4E56E196" w:rsidR="00C60A21" w:rsidRDefault="00C60A21" w:rsidP="008768F1">
      <w:pPr>
        <w:adjustRightInd w:val="0"/>
        <w:snapToGrid w:val="0"/>
        <w:jc w:val="center"/>
        <w:rPr>
          <w:rFonts w:ascii="微軟正黑體 Light" w:eastAsia="微軟正黑體 Light" w:hAnsi="微軟正黑體 Light"/>
          <w:b/>
          <w:sz w:val="28"/>
          <w:szCs w:val="28"/>
        </w:rPr>
      </w:pPr>
      <w:r w:rsidRPr="000738BC">
        <w:rPr>
          <w:rFonts w:ascii="微軟正黑體 Light" w:eastAsia="微軟正黑體 Light" w:hAnsi="微軟正黑體 Light"/>
          <w:b/>
          <w:sz w:val="28"/>
          <w:szCs w:val="28"/>
        </w:rPr>
        <w:t xml:space="preserve">School Year 109 </w:t>
      </w:r>
      <w:r w:rsidR="008768F1">
        <w:rPr>
          <w:rFonts w:ascii="微軟正黑體 Light" w:eastAsia="微軟正黑體 Light" w:hAnsi="微軟正黑體 Light"/>
          <w:b/>
          <w:sz w:val="28"/>
          <w:szCs w:val="28"/>
        </w:rPr>
        <w:t xml:space="preserve">FET </w:t>
      </w:r>
      <w:r w:rsidRPr="000738BC">
        <w:rPr>
          <w:rFonts w:ascii="微軟正黑體 Light" w:eastAsia="微軟正黑體 Light" w:hAnsi="微軟正黑體 Light"/>
          <w:b/>
          <w:sz w:val="28"/>
          <w:szCs w:val="28"/>
        </w:rPr>
        <w:t xml:space="preserve">Lesson Materials </w:t>
      </w:r>
      <w:r w:rsidRPr="000738BC">
        <w:rPr>
          <w:rFonts w:ascii="微軟正黑體 Light" w:eastAsia="微軟正黑體 Light" w:hAnsi="微軟正黑體 Light" w:hint="eastAsia"/>
          <w:b/>
          <w:sz w:val="28"/>
          <w:szCs w:val="28"/>
        </w:rPr>
        <w:t>De</w:t>
      </w:r>
      <w:r w:rsidRPr="000738BC">
        <w:rPr>
          <w:rFonts w:ascii="微軟正黑體 Light" w:eastAsia="微軟正黑體 Light" w:hAnsi="微軟正黑體 Light"/>
          <w:b/>
          <w:sz w:val="28"/>
          <w:szCs w:val="28"/>
        </w:rPr>
        <w:t>sign</w:t>
      </w:r>
      <w:r w:rsidRPr="000738BC">
        <w:rPr>
          <w:rFonts w:ascii="微軟正黑體 Light" w:eastAsia="微軟正黑體 Light" w:hAnsi="微軟正黑體 Light" w:hint="eastAsia"/>
          <w:b/>
          <w:sz w:val="28"/>
          <w:szCs w:val="28"/>
        </w:rPr>
        <w:t xml:space="preserve"> </w:t>
      </w:r>
      <w:r w:rsidR="000738BC">
        <w:rPr>
          <w:rFonts w:ascii="微軟正黑體 Light" w:eastAsia="微軟正黑體 Light" w:hAnsi="微軟正黑體 Light"/>
          <w:b/>
          <w:sz w:val="28"/>
          <w:szCs w:val="28"/>
        </w:rPr>
        <w:t>-</w:t>
      </w:r>
      <w:r w:rsidR="008768F1" w:rsidRPr="008768F1">
        <w:t xml:space="preserve"> </w:t>
      </w:r>
      <w:r w:rsidR="008768F1" w:rsidRPr="008768F1">
        <w:rPr>
          <w:rFonts w:ascii="微軟正黑體 Light" w:eastAsia="微軟正黑體 Light" w:hAnsi="微軟正黑體 Light"/>
          <w:b/>
          <w:sz w:val="28"/>
          <w:szCs w:val="28"/>
        </w:rPr>
        <w:t>Lesson Plan Rubric</w:t>
      </w:r>
      <w:r w:rsidR="00CA0337">
        <w:rPr>
          <w:rFonts w:ascii="微軟正黑體 Light" w:eastAsia="微軟正黑體 Light" w:hAnsi="微軟正黑體 Light"/>
          <w:b/>
          <w:sz w:val="28"/>
          <w:szCs w:val="28"/>
        </w:rPr>
        <w:t xml:space="preserve"> Draft</w:t>
      </w:r>
    </w:p>
    <w:p w14:paraId="76191706" w14:textId="77777777" w:rsidR="00CA0337" w:rsidRPr="000738BC" w:rsidRDefault="00CA0337" w:rsidP="008768F1">
      <w:pPr>
        <w:adjustRightInd w:val="0"/>
        <w:snapToGrid w:val="0"/>
        <w:jc w:val="center"/>
        <w:rPr>
          <w:rFonts w:ascii="微軟正黑體 Light" w:eastAsia="微軟正黑體 Light" w:hAnsi="微軟正黑體 Light"/>
          <w:b/>
          <w:sz w:val="28"/>
          <w:szCs w:val="28"/>
        </w:rPr>
      </w:pPr>
    </w:p>
    <w:tbl>
      <w:tblPr>
        <w:tblStyle w:val="TableGrid"/>
        <w:tblW w:w="4839" w:type="pct"/>
        <w:jc w:val="center"/>
        <w:tblLayout w:type="fixed"/>
        <w:tblLook w:val="04A0" w:firstRow="1" w:lastRow="0" w:firstColumn="1" w:lastColumn="0" w:noHBand="0" w:noVBand="1"/>
      </w:tblPr>
      <w:tblGrid>
        <w:gridCol w:w="1322"/>
        <w:gridCol w:w="798"/>
        <w:gridCol w:w="2835"/>
        <w:gridCol w:w="3260"/>
        <w:gridCol w:w="3260"/>
        <w:gridCol w:w="3932"/>
      </w:tblGrid>
      <w:tr w:rsidR="000C6971" w:rsidRPr="00A71ED3" w14:paraId="25CCA9C8" w14:textId="77777777" w:rsidTr="000C6971">
        <w:trPr>
          <w:trHeight w:val="559"/>
          <w:jc w:val="center"/>
        </w:trPr>
        <w:tc>
          <w:tcPr>
            <w:tcW w:w="429" w:type="pct"/>
          </w:tcPr>
          <w:p w14:paraId="33E853C8" w14:textId="77777777" w:rsidR="00756244" w:rsidRPr="00A71ED3" w:rsidRDefault="00756244" w:rsidP="008768F1">
            <w:pPr>
              <w:rPr>
                <w:rFonts w:ascii="Times New Roman" w:eastAsia="微軟正黑體 Light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14:paraId="76BF3AF8" w14:textId="77777777" w:rsidR="00756244" w:rsidRPr="002D7604" w:rsidRDefault="00756244" w:rsidP="008768F1">
            <w:pPr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</w:tcPr>
          <w:p w14:paraId="72E2FA2B" w14:textId="011AA882" w:rsidR="00756244" w:rsidRPr="002D7604" w:rsidRDefault="00756244" w:rsidP="00BE7475">
            <w:pPr>
              <w:jc w:val="center"/>
              <w:rPr>
                <w:b/>
                <w:sz w:val="28"/>
                <w:szCs w:val="28"/>
              </w:rPr>
            </w:pPr>
            <w:r w:rsidRPr="002D7604">
              <w:rPr>
                <w:b/>
                <w:sz w:val="28"/>
                <w:szCs w:val="28"/>
              </w:rPr>
              <w:t>Unacceptable</w:t>
            </w:r>
          </w:p>
          <w:p w14:paraId="08A42DA6" w14:textId="77777777" w:rsidR="00756244" w:rsidRPr="002D7604" w:rsidRDefault="00756244" w:rsidP="00BE7475">
            <w:pPr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 w:rsidRPr="002D76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8" w:type="pct"/>
          </w:tcPr>
          <w:p w14:paraId="1D77EDAF" w14:textId="77777777" w:rsidR="00756244" w:rsidRPr="002D7604" w:rsidRDefault="00756244" w:rsidP="00BE7475">
            <w:pPr>
              <w:jc w:val="center"/>
              <w:rPr>
                <w:b/>
                <w:sz w:val="28"/>
                <w:szCs w:val="28"/>
              </w:rPr>
            </w:pPr>
            <w:r w:rsidRPr="002D7604">
              <w:rPr>
                <w:b/>
                <w:sz w:val="28"/>
                <w:szCs w:val="28"/>
              </w:rPr>
              <w:t>Emerging</w:t>
            </w:r>
          </w:p>
          <w:p w14:paraId="1CE604C7" w14:textId="77777777" w:rsidR="00756244" w:rsidRPr="002D7604" w:rsidRDefault="00756244" w:rsidP="00BE7475">
            <w:pPr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 w:rsidRPr="002D76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8" w:type="pct"/>
          </w:tcPr>
          <w:p w14:paraId="3F521498" w14:textId="77777777" w:rsidR="00756244" w:rsidRPr="002D7604" w:rsidRDefault="00756244" w:rsidP="00BE7475">
            <w:pPr>
              <w:jc w:val="center"/>
              <w:rPr>
                <w:b/>
                <w:sz w:val="28"/>
                <w:szCs w:val="28"/>
              </w:rPr>
            </w:pPr>
            <w:r w:rsidRPr="002D7604">
              <w:rPr>
                <w:b/>
                <w:sz w:val="28"/>
                <w:szCs w:val="28"/>
              </w:rPr>
              <w:t>Acceptable</w:t>
            </w:r>
          </w:p>
          <w:p w14:paraId="4AECDDF0" w14:textId="77777777" w:rsidR="00756244" w:rsidRPr="002D7604" w:rsidRDefault="00756244" w:rsidP="00BE7475">
            <w:pPr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 w:rsidRPr="002D76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pct"/>
          </w:tcPr>
          <w:p w14:paraId="7C0B2E67" w14:textId="77777777" w:rsidR="00756244" w:rsidRPr="002D7604" w:rsidRDefault="00756244" w:rsidP="00BE7475">
            <w:pPr>
              <w:jc w:val="center"/>
              <w:rPr>
                <w:b/>
                <w:sz w:val="28"/>
                <w:szCs w:val="28"/>
              </w:rPr>
            </w:pPr>
            <w:r w:rsidRPr="002D7604">
              <w:rPr>
                <w:b/>
                <w:sz w:val="28"/>
                <w:szCs w:val="28"/>
              </w:rPr>
              <w:t>Target</w:t>
            </w:r>
          </w:p>
          <w:p w14:paraId="54002D0A" w14:textId="77777777" w:rsidR="00756244" w:rsidRPr="002D7604" w:rsidRDefault="00756244" w:rsidP="00BE7475">
            <w:pPr>
              <w:jc w:val="center"/>
              <w:rPr>
                <w:b/>
                <w:sz w:val="28"/>
                <w:szCs w:val="28"/>
              </w:rPr>
            </w:pPr>
            <w:r w:rsidRPr="002D7604">
              <w:rPr>
                <w:b/>
                <w:sz w:val="28"/>
                <w:szCs w:val="28"/>
              </w:rPr>
              <w:t>4</w:t>
            </w:r>
          </w:p>
        </w:tc>
      </w:tr>
      <w:tr w:rsidR="000C6971" w:rsidRPr="00A71ED3" w14:paraId="6E3A06B3" w14:textId="77777777" w:rsidTr="000C6971">
        <w:trPr>
          <w:cantSplit/>
          <w:trHeight w:val="1311"/>
          <w:jc w:val="center"/>
        </w:trPr>
        <w:tc>
          <w:tcPr>
            <w:tcW w:w="429" w:type="pct"/>
            <w:textDirection w:val="btLr"/>
            <w:vAlign w:val="center"/>
          </w:tcPr>
          <w:p w14:paraId="3933CD41" w14:textId="3E50E44A" w:rsidR="00756244" w:rsidRPr="000738BC" w:rsidRDefault="00756244" w:rsidP="008768F1">
            <w:pPr>
              <w:ind w:left="113" w:right="113"/>
              <w:jc w:val="center"/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 w:rsidRPr="00A71ED3">
              <w:rPr>
                <w:rFonts w:ascii="Times New Roman" w:eastAsia="微軟正黑體 Light" w:hAnsi="Times New Roman" w:cs="Times New Roman"/>
                <w:b/>
                <w:sz w:val="28"/>
                <w:szCs w:val="28"/>
              </w:rPr>
              <w:t>1. Lesson Overview</w:t>
            </w:r>
          </w:p>
        </w:tc>
        <w:tc>
          <w:tcPr>
            <w:tcW w:w="259" w:type="pct"/>
          </w:tcPr>
          <w:p w14:paraId="506474BC" w14:textId="301FBE7E" w:rsidR="00756244" w:rsidRPr="00C649E9" w:rsidRDefault="00756244" w:rsidP="008768F1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(i)</w:t>
            </w:r>
          </w:p>
        </w:tc>
        <w:tc>
          <w:tcPr>
            <w:tcW w:w="920" w:type="pct"/>
          </w:tcPr>
          <w:p w14:paraId="1355F9FA" w14:textId="6A9AEBA6" w:rsidR="00756244" w:rsidRPr="00A71ED3" w:rsidRDefault="00756244" w:rsidP="008768F1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C649E9">
              <w:rPr>
                <w:rFonts w:ascii="Times New Roman" w:eastAsia="微軟正黑體 Light" w:hAnsi="Times New Roman" w:cs="Times New Roman"/>
                <w:sz w:val="26"/>
                <w:szCs w:val="26"/>
              </w:rPr>
              <w:t>The</w:t>
            </w:r>
            <w:r w:rsidR="002D0F4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</w:t>
            </w:r>
            <w:r w:rsidRPr="00C649E9">
              <w:rPr>
                <w:rFonts w:ascii="Times New Roman" w:eastAsia="微軟正黑體 Light" w:hAnsi="Times New Roman" w:cs="Times New Roman"/>
                <w:sz w:val="26"/>
                <w:szCs w:val="26"/>
              </w:rPr>
              <w:t>description</w:t>
            </w:r>
            <w:r w:rsidR="002D0F4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is very unclear</w:t>
            </w:r>
            <w:r w:rsidRPr="00C649E9">
              <w:rPr>
                <w:rFonts w:ascii="Times New Roman" w:eastAsia="微軟正黑體 Light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58" w:type="pct"/>
          </w:tcPr>
          <w:p w14:paraId="6463AA9C" w14:textId="021D4F2A" w:rsidR="00756244" w:rsidRPr="00A71ED3" w:rsidRDefault="00756244" w:rsidP="008768F1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C649E9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There is a description that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will allow </w:t>
            </w:r>
            <w:r w:rsidRPr="00C649E9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other teachers to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partially </w:t>
            </w:r>
            <w:r w:rsidRPr="00C649E9">
              <w:rPr>
                <w:rFonts w:ascii="Times New Roman" w:eastAsia="微軟正黑體 Light" w:hAnsi="Times New Roman" w:cs="Times New Roman"/>
                <w:sz w:val="26"/>
                <w:szCs w:val="26"/>
              </w:rPr>
              <w:t>understand the content and purpose of the lesson.</w:t>
            </w:r>
          </w:p>
        </w:tc>
        <w:tc>
          <w:tcPr>
            <w:tcW w:w="1058" w:type="pct"/>
          </w:tcPr>
          <w:p w14:paraId="5E9504C0" w14:textId="0741025A" w:rsidR="00756244" w:rsidRPr="00A71ED3" w:rsidRDefault="00756244" w:rsidP="008768F1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C649E9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There is a clear description that will allow other teachers to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completely </w:t>
            </w:r>
            <w:r w:rsidRPr="00C649E9">
              <w:rPr>
                <w:rFonts w:ascii="Times New Roman" w:eastAsia="微軟正黑體 Light" w:hAnsi="Times New Roman" w:cs="Times New Roman"/>
                <w:sz w:val="26"/>
                <w:szCs w:val="26"/>
              </w:rPr>
              <w:t>understand the content and purpose of the lesson.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pct"/>
          </w:tcPr>
          <w:p w14:paraId="15E4310A" w14:textId="77F62A39" w:rsidR="00756244" w:rsidRPr="00A71ED3" w:rsidRDefault="00756244" w:rsidP="008768F1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C649E9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There is a clear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and concise </w:t>
            </w:r>
            <w:r w:rsidRPr="00C649E9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description that will allow other teachers to quickly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and completely </w:t>
            </w:r>
            <w:r w:rsidRPr="00C649E9">
              <w:rPr>
                <w:rFonts w:ascii="Times New Roman" w:eastAsia="微軟正黑體 Light" w:hAnsi="Times New Roman" w:cs="Times New Roman"/>
                <w:sz w:val="26"/>
                <w:szCs w:val="26"/>
              </w:rPr>
              <w:t>understand the content and purpose of the lesson.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C6971" w:rsidRPr="00A71ED3" w14:paraId="4D47F9C5" w14:textId="77777777" w:rsidTr="000C6971">
        <w:trPr>
          <w:trHeight w:val="1584"/>
          <w:jc w:val="center"/>
        </w:trPr>
        <w:tc>
          <w:tcPr>
            <w:tcW w:w="429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2EACAC0" w14:textId="5B23E49F" w:rsidR="002151C7" w:rsidRPr="000738BC" w:rsidRDefault="002151C7" w:rsidP="002151C7">
            <w:pPr>
              <w:ind w:left="113" w:right="113"/>
              <w:jc w:val="center"/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 w:rsidRPr="00A71ED3">
              <w:rPr>
                <w:rFonts w:ascii="Times New Roman" w:eastAsia="微軟正黑體 Light" w:hAnsi="Times New Roman" w:cs="Times New Roman"/>
                <w:b/>
                <w:sz w:val="28"/>
                <w:szCs w:val="28"/>
              </w:rPr>
              <w:t>2. Core Competencies</w:t>
            </w:r>
          </w:p>
        </w:tc>
        <w:tc>
          <w:tcPr>
            <w:tcW w:w="259" w:type="pct"/>
            <w:shd w:val="clear" w:color="auto" w:fill="F2F2F2" w:themeFill="background1" w:themeFillShade="F2"/>
          </w:tcPr>
          <w:p w14:paraId="35478E0C" w14:textId="71737A24" w:rsidR="002151C7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(i)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7470F48C" w14:textId="3AFE39D5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3C55F7">
              <w:rPr>
                <w:rFonts w:ascii="Times New Roman" w:eastAsia="微軟正黑體 Light" w:hAnsi="Times New Roman" w:cs="Times New Roman"/>
                <w:sz w:val="26"/>
                <w:szCs w:val="26"/>
              </w:rPr>
              <w:t>The stated competencies do not relate to the lesson content.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14:paraId="2C62A608" w14:textId="45FD8190" w:rsidR="002151C7" w:rsidRPr="001B53B3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stated competencies have some relationships to the lesson content. 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14:paraId="5F884E75" w14:textId="29603B58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The stated competencies have sound relationships to the content, but other competency statements not included have stronger relationships to the content.</w:t>
            </w:r>
          </w:p>
        </w:tc>
        <w:tc>
          <w:tcPr>
            <w:tcW w:w="1276" w:type="pct"/>
            <w:shd w:val="clear" w:color="auto" w:fill="F2F2F2" w:themeFill="background1" w:themeFillShade="F2"/>
          </w:tcPr>
          <w:p w14:paraId="0B36B846" w14:textId="6BD16420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The stated competencies have strong relationships to the content, and no other competency statements would be stronger.</w:t>
            </w:r>
          </w:p>
        </w:tc>
      </w:tr>
      <w:tr w:rsidR="000C6971" w:rsidRPr="00A71ED3" w14:paraId="0B2E199B" w14:textId="77777777" w:rsidTr="000C6971">
        <w:trPr>
          <w:trHeight w:val="1584"/>
          <w:jc w:val="center"/>
        </w:trPr>
        <w:tc>
          <w:tcPr>
            <w:tcW w:w="429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54104A38" w14:textId="77777777" w:rsidR="002151C7" w:rsidRPr="000738BC" w:rsidRDefault="002151C7" w:rsidP="002151C7">
            <w:pPr>
              <w:ind w:left="113" w:right="113"/>
              <w:jc w:val="center"/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2F2F2" w:themeFill="background1" w:themeFillShade="F2"/>
          </w:tcPr>
          <w:p w14:paraId="338B8AAE" w14:textId="057D5072" w:rsidR="002151C7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(ii)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0FFC359E" w14:textId="7C621C6F" w:rsidR="002151C7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 w:rsidRPr="00AC36CA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Subject specific core competencies are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not </w:t>
            </w:r>
            <w:r w:rsidRPr="00AC36CA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stated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or they have unclear </w:t>
            </w:r>
            <w:r w:rsidRPr="00AC36CA">
              <w:rPr>
                <w:rFonts w:ascii="Times New Roman" w:eastAsia="微軟正黑體 Light" w:hAnsi="Times New Roman" w:cs="Times New Roman"/>
                <w:sz w:val="26"/>
                <w:szCs w:val="26"/>
              </w:rPr>
              <w:t>explanation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s</w:t>
            </w:r>
            <w:r w:rsidRPr="00AC36CA">
              <w:rPr>
                <w:rFonts w:ascii="Times New Roman" w:eastAsia="微軟正黑體 Light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14:paraId="59A197C2" w14:textId="5AE9C010" w:rsidR="002151C7" w:rsidRPr="00AC36CA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 w:rsidRPr="00AC36CA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Subject specific core competencies are stated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and </w:t>
            </w:r>
            <w:r w:rsidRPr="00AC36CA">
              <w:rPr>
                <w:rFonts w:ascii="Times New Roman" w:eastAsia="微軟正黑體 Light" w:hAnsi="Times New Roman" w:cs="Times New Roman"/>
                <w:sz w:val="26"/>
                <w:szCs w:val="26"/>
              </w:rPr>
              <w:t>explanation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s</w:t>
            </w:r>
            <w:r w:rsidRPr="00AC36CA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partially </w:t>
            </w:r>
            <w:r w:rsidRPr="00AC36CA">
              <w:rPr>
                <w:rFonts w:ascii="Times New Roman" w:eastAsia="微軟正黑體 Light" w:hAnsi="Times New Roman" w:cs="Times New Roman"/>
                <w:sz w:val="26"/>
                <w:szCs w:val="26"/>
              </w:rPr>
              <w:t>show how students will demonstrate competenc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ies</w:t>
            </w:r>
            <w:r w:rsidRPr="00AC36CA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during the lesson. 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14:paraId="2747D182" w14:textId="2D017559" w:rsidR="002151C7" w:rsidRPr="00206324" w:rsidRDefault="002151C7" w:rsidP="002151C7">
            <w:pPr>
              <w:rPr>
                <w:rFonts w:ascii="Times New Roman" w:eastAsia="微軟正黑體 Light" w:hAnsi="Times New Roman" w:cs="Times New Roman"/>
                <w:color w:val="FF0000"/>
                <w:sz w:val="26"/>
                <w:szCs w:val="26"/>
              </w:rPr>
            </w:pP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>Subject specific core competencies are</w:t>
            </w:r>
            <w:r w:rsidR="00226A1E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stated and explanations</w:t>
            </w: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show how the students </w:t>
            </w:r>
            <w:bookmarkStart w:id="0" w:name="_GoBack"/>
            <w:bookmarkEnd w:id="0"/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>will demonstrate each competency during the lesson.</w:t>
            </w:r>
            <w:r w:rsidRPr="00206324">
              <w:rPr>
                <w:rFonts w:ascii="Times New Roman" w:eastAsia="微軟正黑體 Light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276" w:type="pct"/>
            <w:shd w:val="clear" w:color="auto" w:fill="F2F2F2" w:themeFill="background1" w:themeFillShade="F2"/>
          </w:tcPr>
          <w:p w14:paraId="093D2E83" w14:textId="660D91FF" w:rsidR="002151C7" w:rsidRPr="00206324" w:rsidRDefault="002151C7" w:rsidP="002151C7">
            <w:pPr>
              <w:rPr>
                <w:rFonts w:ascii="Times New Roman" w:eastAsia="微軟正黑體 Light" w:hAnsi="Times New Roman" w:cs="Times New Roman"/>
                <w:color w:val="FF0000"/>
                <w:sz w:val="26"/>
                <w:szCs w:val="26"/>
              </w:rPr>
            </w:pP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Subject specific core competencies are stated and clear </w:t>
            </w:r>
            <w:r w:rsidR="00226A1E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detailed </w:t>
            </w: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explanations are given to show how the students will </w:t>
            </w:r>
            <w:r w:rsidR="00556F25">
              <w:rPr>
                <w:rFonts w:ascii="Times New Roman" w:eastAsia="微軟正黑體 Light" w:hAnsi="Times New Roman" w:cs="Times New Roman"/>
                <w:sz w:val="26"/>
                <w:szCs w:val="26"/>
              </w:rPr>
              <w:t>demonstrate</w:t>
            </w:r>
            <w:r w:rsidR="00226A1E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and </w:t>
            </w:r>
            <w:r w:rsidR="00556F25">
              <w:rPr>
                <w:rFonts w:ascii="Times New Roman" w:eastAsia="微軟正黑體 Light" w:hAnsi="Times New Roman" w:cs="Times New Roman"/>
                <w:sz w:val="26"/>
                <w:szCs w:val="26"/>
              </w:rPr>
              <w:t>develop</w:t>
            </w: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each given competence during the lesson. </w:t>
            </w:r>
          </w:p>
        </w:tc>
      </w:tr>
      <w:tr w:rsidR="000C6971" w:rsidRPr="00A71ED3" w14:paraId="32C88EEE" w14:textId="77777777" w:rsidTr="000C6971">
        <w:trPr>
          <w:trHeight w:val="744"/>
          <w:jc w:val="center"/>
        </w:trPr>
        <w:tc>
          <w:tcPr>
            <w:tcW w:w="429" w:type="pct"/>
            <w:vMerge w:val="restart"/>
            <w:textDirection w:val="btLr"/>
            <w:vAlign w:val="center"/>
          </w:tcPr>
          <w:p w14:paraId="4D3A0DF8" w14:textId="04BAA0B2" w:rsidR="002151C7" w:rsidRPr="000738BC" w:rsidRDefault="002151C7" w:rsidP="002151C7">
            <w:pPr>
              <w:ind w:left="113" w:right="113"/>
              <w:jc w:val="center"/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 w:rsidRPr="00206324">
              <w:rPr>
                <w:rFonts w:ascii="Times New Roman" w:eastAsia="微軟正黑體 Light" w:hAnsi="Times New Roman" w:cs="Times New Roman"/>
                <w:b/>
                <w:sz w:val="28"/>
                <w:szCs w:val="28"/>
              </w:rPr>
              <w:t>3. Learning Focus</w:t>
            </w:r>
          </w:p>
        </w:tc>
        <w:tc>
          <w:tcPr>
            <w:tcW w:w="259" w:type="pct"/>
          </w:tcPr>
          <w:p w14:paraId="2DF85681" w14:textId="60AD049B" w:rsidR="002151C7" w:rsidRPr="000738BC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(i)</w:t>
            </w:r>
          </w:p>
        </w:tc>
        <w:tc>
          <w:tcPr>
            <w:tcW w:w="920" w:type="pct"/>
          </w:tcPr>
          <w:p w14:paraId="4736CB2B" w14:textId="1F1EF4E5" w:rsidR="002151C7" w:rsidRPr="00206324" w:rsidRDefault="00226A1E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</w:t>
            </w:r>
            <w:r w:rsidR="00343091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learning content and learning performance </w:t>
            </w: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>s</w:t>
            </w:r>
            <w:r w:rsidR="002151C7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tatements </w:t>
            </w: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chosen from the </w:t>
            </w:r>
            <w:r w:rsidR="00343091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curriculum </w:t>
            </w: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guidelines </w:t>
            </w:r>
            <w:r w:rsidR="002151C7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do not relate to </w:t>
            </w:r>
            <w:r w:rsidR="006644FB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each other or </w:t>
            </w:r>
            <w:r w:rsidR="002151C7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</w:t>
            </w:r>
            <w:r w:rsidR="002151C7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lastRenderedPageBreak/>
              <w:t>lesson objectives.</w:t>
            </w:r>
          </w:p>
        </w:tc>
        <w:tc>
          <w:tcPr>
            <w:tcW w:w="1058" w:type="pct"/>
          </w:tcPr>
          <w:p w14:paraId="1C1D15ED" w14:textId="308E273C" w:rsidR="002151C7" w:rsidRPr="00206324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lastRenderedPageBreak/>
              <w:t xml:space="preserve">Some </w:t>
            </w:r>
            <w:r w:rsidR="006644FB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learning content and learning performance </w:t>
            </w: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statements </w:t>
            </w:r>
            <w:r w:rsidR="006644FB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relate to each other and </w:t>
            </w: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>partially relate to the lesson objectives.</w:t>
            </w:r>
            <w:r w:rsidR="00343091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However, too many </w:t>
            </w:r>
            <w:r w:rsidR="00343091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lastRenderedPageBreak/>
              <w:t>statements have been chosen</w:t>
            </w:r>
            <w:r w:rsidR="006644FB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for the lesson to show a clear focus</w:t>
            </w:r>
            <w:r w:rsidR="00343091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58" w:type="pct"/>
          </w:tcPr>
          <w:p w14:paraId="08A78939" w14:textId="706DF61B" w:rsidR="002151C7" w:rsidRPr="00206324" w:rsidRDefault="00343091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lastRenderedPageBreak/>
              <w:t>Most learning content and learning performance statements show a clear link and they soundly relate</w:t>
            </w:r>
            <w:r w:rsidR="002151C7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to the lesson objectives.</w:t>
            </w:r>
          </w:p>
          <w:p w14:paraId="22DEEEC1" w14:textId="3B190F57" w:rsidR="002151C7" w:rsidRPr="00206324" w:rsidRDefault="000C6971" w:rsidP="000C6971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However, o</w:t>
            </w:r>
            <w:r w:rsidR="002151C7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ther statements </w:t>
            </w:r>
            <w:r w:rsidR="002151C7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lastRenderedPageBreak/>
              <w:t>not included relate more strongly.</w:t>
            </w:r>
          </w:p>
        </w:tc>
        <w:tc>
          <w:tcPr>
            <w:tcW w:w="1276" w:type="pct"/>
          </w:tcPr>
          <w:p w14:paraId="29763C4B" w14:textId="6483C2F3" w:rsidR="002151C7" w:rsidRPr="00206324" w:rsidRDefault="006644FB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lastRenderedPageBreak/>
              <w:t>The</w:t>
            </w:r>
            <w:r w:rsidR="00EE0C96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>re are clear links between the</w:t>
            </w: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chosen</w:t>
            </w:r>
            <w:r w:rsidR="002151C7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</w:t>
            </w:r>
            <w:r w:rsidR="00343091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learning content and learning performance </w:t>
            </w: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>statement</w:t>
            </w:r>
            <w:r w:rsidR="00EE0C96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s. The statements clearly align with the lesson objectives giving a </w:t>
            </w:r>
            <w:r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>very clear focus</w:t>
            </w:r>
            <w:r w:rsidR="00EE0C96" w:rsidRPr="00206324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for the lesson.</w:t>
            </w:r>
          </w:p>
          <w:p w14:paraId="37F3CEDB" w14:textId="77777777" w:rsidR="002151C7" w:rsidRPr="00206324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</w:p>
          <w:p w14:paraId="5D7A2ACB" w14:textId="2F7D7A97" w:rsidR="002151C7" w:rsidRPr="00206324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</w:p>
        </w:tc>
      </w:tr>
      <w:tr w:rsidR="000C6971" w:rsidRPr="00A71ED3" w14:paraId="08A0A9F5" w14:textId="77777777" w:rsidTr="000C6971">
        <w:trPr>
          <w:trHeight w:val="872"/>
          <w:jc w:val="center"/>
        </w:trPr>
        <w:tc>
          <w:tcPr>
            <w:tcW w:w="429" w:type="pct"/>
            <w:vMerge/>
            <w:textDirection w:val="btLr"/>
            <w:vAlign w:val="center"/>
          </w:tcPr>
          <w:p w14:paraId="0406F945" w14:textId="1F8F680F" w:rsidR="002151C7" w:rsidRPr="000738BC" w:rsidRDefault="002151C7" w:rsidP="002151C7">
            <w:pPr>
              <w:ind w:left="113" w:right="113"/>
              <w:jc w:val="center"/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</w:p>
        </w:tc>
        <w:tc>
          <w:tcPr>
            <w:tcW w:w="259" w:type="pct"/>
          </w:tcPr>
          <w:p w14:paraId="7ACB00C5" w14:textId="3D7CC265" w:rsidR="002151C7" w:rsidRDefault="00EE0C96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(i</w:t>
            </w:r>
            <w:r w:rsidR="002151C7">
              <w:rPr>
                <w:rFonts w:ascii="Times New Roman" w:eastAsia="微軟正黑體 Light" w:hAnsi="Times New Roman" w:cs="Times New Roman"/>
                <w:sz w:val="26"/>
                <w:szCs w:val="26"/>
              </w:rPr>
              <w:t>i)</w:t>
            </w:r>
          </w:p>
        </w:tc>
        <w:tc>
          <w:tcPr>
            <w:tcW w:w="920" w:type="pct"/>
          </w:tcPr>
          <w:p w14:paraId="1A957B0D" w14:textId="38844CEC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11527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learning objectives are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not </w:t>
            </w:r>
            <w:r w:rsidRPr="0011527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observable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or </w:t>
            </w:r>
            <w:r w:rsidRPr="0011527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measurable. </w:t>
            </w:r>
          </w:p>
        </w:tc>
        <w:tc>
          <w:tcPr>
            <w:tcW w:w="1058" w:type="pct"/>
          </w:tcPr>
          <w:p w14:paraId="739E50ED" w14:textId="4687BB99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11527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learning objectives are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partially </w:t>
            </w:r>
            <w:r w:rsidRPr="0011527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observable and measurable. </w:t>
            </w:r>
          </w:p>
        </w:tc>
        <w:tc>
          <w:tcPr>
            <w:tcW w:w="1058" w:type="pct"/>
          </w:tcPr>
          <w:p w14:paraId="2BE2C1E9" w14:textId="6034A975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11527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learning objectives are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soundly </w:t>
            </w:r>
            <w:r w:rsidRPr="0011527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observable and measurable. </w:t>
            </w:r>
          </w:p>
        </w:tc>
        <w:tc>
          <w:tcPr>
            <w:tcW w:w="1276" w:type="pct"/>
          </w:tcPr>
          <w:p w14:paraId="2203D8CB" w14:textId="63AC97AD" w:rsidR="002151C7" w:rsidRPr="00A71ED3" w:rsidRDefault="003464A4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The learning objectives are</w:t>
            </w:r>
            <w:r w:rsidR="002151C7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observable and measurable and clearly align with the chosen learning performance statements.</w:t>
            </w:r>
          </w:p>
        </w:tc>
      </w:tr>
      <w:tr w:rsidR="000C6971" w:rsidRPr="00A71ED3" w14:paraId="7A495D80" w14:textId="77777777" w:rsidTr="000C6971">
        <w:trPr>
          <w:cantSplit/>
          <w:trHeight w:hRule="exact" w:val="2429"/>
          <w:jc w:val="center"/>
        </w:trPr>
        <w:tc>
          <w:tcPr>
            <w:tcW w:w="429" w:type="pct"/>
            <w:shd w:val="clear" w:color="auto" w:fill="F2F2F2" w:themeFill="background1" w:themeFillShade="F2"/>
            <w:textDirection w:val="btLr"/>
            <w:vAlign w:val="center"/>
          </w:tcPr>
          <w:p w14:paraId="14FD4EB5" w14:textId="77777777" w:rsidR="002151C7" w:rsidRPr="00A71ED3" w:rsidRDefault="002151C7" w:rsidP="002151C7">
            <w:pPr>
              <w:ind w:left="113" w:right="113"/>
              <w:jc w:val="center"/>
              <w:rPr>
                <w:rFonts w:ascii="Times New Roman" w:eastAsia="微軟正黑體 Light" w:hAnsi="Times New Roman" w:cs="Times New Roman"/>
                <w:b/>
                <w:sz w:val="28"/>
                <w:szCs w:val="28"/>
              </w:rPr>
            </w:pPr>
            <w:r w:rsidRPr="00A71ED3">
              <w:rPr>
                <w:rFonts w:ascii="Times New Roman" w:eastAsia="微軟正黑體 Light" w:hAnsi="Times New Roman" w:cs="Times New Roman"/>
                <w:b/>
                <w:sz w:val="28"/>
                <w:szCs w:val="28"/>
              </w:rPr>
              <w:t>4. Special Accommodations</w:t>
            </w:r>
          </w:p>
        </w:tc>
        <w:tc>
          <w:tcPr>
            <w:tcW w:w="259" w:type="pct"/>
            <w:shd w:val="clear" w:color="auto" w:fill="F2F2F2" w:themeFill="background1" w:themeFillShade="F2"/>
          </w:tcPr>
          <w:p w14:paraId="138C736B" w14:textId="0F725D1A" w:rsidR="002151C7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(i)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54C13272" w14:textId="58E991D5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Differentiation </w:t>
            </w:r>
            <w:r w:rsidRPr="00F93EB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strategies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are not stated.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14:paraId="12B93534" w14:textId="42664856" w:rsidR="002151C7" w:rsidRPr="0097538C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Differentiation </w:t>
            </w:r>
            <w:r w:rsidRPr="00F93EB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strategies are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partially </w:t>
            </w:r>
            <w:r w:rsidRPr="00F93EB0">
              <w:rPr>
                <w:rFonts w:ascii="Times New Roman" w:eastAsia="微軟正黑體 Light" w:hAnsi="Times New Roman" w:cs="Times New Roman"/>
                <w:sz w:val="26"/>
                <w:szCs w:val="26"/>
              </w:rPr>
              <w:t>explained.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14:paraId="663AD40B" w14:textId="4B28A5FF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Differentiation </w:t>
            </w:r>
            <w:r w:rsidRPr="00F93EB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strategies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which will </w:t>
            </w:r>
            <w:r w:rsidRPr="00F93EB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promote success for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most </w:t>
            </w:r>
            <w:r w:rsidRPr="00F93EB0">
              <w:rPr>
                <w:rFonts w:ascii="Times New Roman" w:eastAsia="微軟正黑體 Light" w:hAnsi="Times New Roman" w:cs="Times New Roman"/>
                <w:sz w:val="26"/>
                <w:szCs w:val="26"/>
              </w:rPr>
              <w:t>students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</w:t>
            </w:r>
            <w:r w:rsidRPr="00F93EB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are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soundly </w:t>
            </w:r>
            <w:r w:rsidRPr="00F93EB0">
              <w:rPr>
                <w:rFonts w:ascii="Times New Roman" w:eastAsia="微軟正黑體 Light" w:hAnsi="Times New Roman" w:cs="Times New Roman"/>
                <w:sz w:val="26"/>
                <w:szCs w:val="26"/>
              </w:rPr>
              <w:t>explained.</w:t>
            </w:r>
          </w:p>
        </w:tc>
        <w:tc>
          <w:tcPr>
            <w:tcW w:w="1276" w:type="pct"/>
            <w:shd w:val="clear" w:color="auto" w:fill="F2F2F2" w:themeFill="background1" w:themeFillShade="F2"/>
          </w:tcPr>
          <w:p w14:paraId="79E5A720" w14:textId="3BB0AA95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Differentiation </w:t>
            </w:r>
            <w:r w:rsidRPr="00F93EB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strategies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which will </w:t>
            </w:r>
            <w:r w:rsidRPr="00F93EB0">
              <w:rPr>
                <w:rFonts w:ascii="Times New Roman" w:eastAsia="微軟正黑體 Light" w:hAnsi="Times New Roman" w:cs="Times New Roman"/>
                <w:sz w:val="26"/>
                <w:szCs w:val="26"/>
              </w:rPr>
              <w:t>promote success for all students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</w:t>
            </w:r>
            <w:r w:rsidRPr="00F93EB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are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clearly </w:t>
            </w:r>
            <w:r w:rsidRPr="00F93EB0">
              <w:rPr>
                <w:rFonts w:ascii="Times New Roman" w:eastAsia="微軟正黑體 Light" w:hAnsi="Times New Roman" w:cs="Times New Roman"/>
                <w:sz w:val="26"/>
                <w:szCs w:val="26"/>
              </w:rPr>
              <w:t>explained.</w:t>
            </w:r>
          </w:p>
        </w:tc>
      </w:tr>
      <w:tr w:rsidR="000C6971" w:rsidRPr="00A71ED3" w14:paraId="0EB568A3" w14:textId="77777777" w:rsidTr="000C6971">
        <w:trPr>
          <w:cantSplit/>
          <w:trHeight w:val="2520"/>
          <w:jc w:val="center"/>
        </w:trPr>
        <w:tc>
          <w:tcPr>
            <w:tcW w:w="429" w:type="pct"/>
            <w:vMerge w:val="restart"/>
            <w:textDirection w:val="btLr"/>
            <w:vAlign w:val="center"/>
          </w:tcPr>
          <w:p w14:paraId="707DF958" w14:textId="528B201A" w:rsidR="002151C7" w:rsidRPr="00525000" w:rsidRDefault="002151C7" w:rsidP="002151C7">
            <w:pPr>
              <w:ind w:left="113" w:right="113"/>
              <w:jc w:val="center"/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 w:rsidRPr="00A71ED3">
              <w:rPr>
                <w:rFonts w:ascii="Times New Roman" w:eastAsia="微軟正黑體 Light" w:hAnsi="Times New Roman" w:cs="Times New Roman"/>
                <w:b/>
                <w:sz w:val="28"/>
                <w:szCs w:val="28"/>
              </w:rPr>
              <w:t>5. Lesson Structure</w:t>
            </w:r>
          </w:p>
        </w:tc>
        <w:tc>
          <w:tcPr>
            <w:tcW w:w="259" w:type="pct"/>
          </w:tcPr>
          <w:p w14:paraId="24FF8C53" w14:textId="2E73B5A8" w:rsidR="002151C7" w:rsidRPr="00525000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(i)</w:t>
            </w:r>
          </w:p>
        </w:tc>
        <w:tc>
          <w:tcPr>
            <w:tcW w:w="920" w:type="pct"/>
          </w:tcPr>
          <w:p w14:paraId="2BD3A865" w14:textId="6A1439F0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The lesson open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ing does not activate students’ interest nor connect with their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prior knowledge.</w:t>
            </w:r>
          </w:p>
        </w:tc>
        <w:tc>
          <w:tcPr>
            <w:tcW w:w="1058" w:type="pct"/>
          </w:tcPr>
          <w:p w14:paraId="71EFF53E" w14:textId="5EB831C5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lesson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opening somewhat activates student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interest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or connects with their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prior knowledge.</w:t>
            </w:r>
          </w:p>
        </w:tc>
        <w:tc>
          <w:tcPr>
            <w:tcW w:w="1058" w:type="pct"/>
          </w:tcPr>
          <w:p w14:paraId="1DA04177" w14:textId="376AC2DD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lesson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opening soundly activates student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interest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and connects with their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prior knowledge.</w:t>
            </w:r>
          </w:p>
        </w:tc>
        <w:tc>
          <w:tcPr>
            <w:tcW w:w="1276" w:type="pct"/>
          </w:tcPr>
          <w:p w14:paraId="27FC221D" w14:textId="085F5B49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lesson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opening strongly activates student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interest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and connects with their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prior knowledge.</w:t>
            </w:r>
          </w:p>
        </w:tc>
      </w:tr>
      <w:tr w:rsidR="000C6971" w:rsidRPr="00A71ED3" w14:paraId="35D1CAF3" w14:textId="77777777" w:rsidTr="000C6971">
        <w:trPr>
          <w:cantSplit/>
          <w:trHeight w:val="2520"/>
          <w:jc w:val="center"/>
        </w:trPr>
        <w:tc>
          <w:tcPr>
            <w:tcW w:w="429" w:type="pct"/>
            <w:vMerge/>
            <w:textDirection w:val="btLr"/>
            <w:vAlign w:val="center"/>
          </w:tcPr>
          <w:p w14:paraId="607BEE3C" w14:textId="1BC747D0" w:rsidR="002151C7" w:rsidRPr="00525000" w:rsidRDefault="002151C7" w:rsidP="002151C7">
            <w:pPr>
              <w:ind w:left="113" w:right="113"/>
              <w:jc w:val="center"/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</w:p>
        </w:tc>
        <w:tc>
          <w:tcPr>
            <w:tcW w:w="259" w:type="pct"/>
          </w:tcPr>
          <w:p w14:paraId="59BBB22F" w14:textId="280F91F6" w:rsidR="002151C7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(ii)</w:t>
            </w:r>
          </w:p>
        </w:tc>
        <w:tc>
          <w:tcPr>
            <w:tcW w:w="920" w:type="pct"/>
          </w:tcPr>
          <w:p w14:paraId="0D6F5668" w14:textId="7AB70159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teaching strategy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is ineffective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to introduce the target sentence pattern, vocabulary and related activities.</w:t>
            </w:r>
          </w:p>
        </w:tc>
        <w:tc>
          <w:tcPr>
            <w:tcW w:w="1058" w:type="pct"/>
          </w:tcPr>
          <w:p w14:paraId="035288C2" w14:textId="1088DF5B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The t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eaching strategy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is partially effective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to introduce the target sentence pattern, vocabulary and related activities.</w:t>
            </w:r>
          </w:p>
        </w:tc>
        <w:tc>
          <w:tcPr>
            <w:tcW w:w="1058" w:type="pct"/>
          </w:tcPr>
          <w:p w14:paraId="10553E11" w14:textId="2513FABB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The t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eaching strategy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is soundly effective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to introduce the target sentence pattern, vocabulary and related activities.</w:t>
            </w:r>
          </w:p>
        </w:tc>
        <w:tc>
          <w:tcPr>
            <w:tcW w:w="1276" w:type="pct"/>
          </w:tcPr>
          <w:p w14:paraId="313ABF83" w14:textId="00961B27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The t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eaching strategy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is highly effective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to introduce the target sentence pattern, vocabulary and related activities.</w:t>
            </w:r>
          </w:p>
        </w:tc>
      </w:tr>
      <w:tr w:rsidR="000C6971" w:rsidRPr="00A71ED3" w14:paraId="2820D8B4" w14:textId="77777777" w:rsidTr="000C6971">
        <w:trPr>
          <w:cantSplit/>
          <w:trHeight w:val="2520"/>
          <w:jc w:val="center"/>
        </w:trPr>
        <w:tc>
          <w:tcPr>
            <w:tcW w:w="429" w:type="pct"/>
            <w:vMerge/>
            <w:textDirection w:val="btLr"/>
            <w:vAlign w:val="center"/>
          </w:tcPr>
          <w:p w14:paraId="4C639542" w14:textId="53B57A85" w:rsidR="002151C7" w:rsidRPr="00525000" w:rsidRDefault="002151C7" w:rsidP="002151C7">
            <w:pPr>
              <w:ind w:left="113" w:right="113"/>
              <w:jc w:val="center"/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</w:p>
        </w:tc>
        <w:tc>
          <w:tcPr>
            <w:tcW w:w="259" w:type="pct"/>
          </w:tcPr>
          <w:p w14:paraId="3D071648" w14:textId="7E2C2C2D" w:rsidR="002151C7" w:rsidRPr="001D7122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(iii)</w:t>
            </w:r>
          </w:p>
        </w:tc>
        <w:tc>
          <w:tcPr>
            <w:tcW w:w="920" w:type="pct"/>
          </w:tcPr>
          <w:p w14:paraId="2361DBAC" w14:textId="10AFA2D9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1D712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students are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not </w:t>
            </w:r>
            <w:r w:rsidRPr="001D7122">
              <w:rPr>
                <w:rFonts w:ascii="Times New Roman" w:eastAsia="微軟正黑體 Light" w:hAnsi="Times New Roman" w:cs="Times New Roman"/>
                <w:sz w:val="26"/>
                <w:szCs w:val="26"/>
              </w:rPr>
              <w:t>given opportunit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ies </w:t>
            </w:r>
            <w:r w:rsidRPr="001D712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to use the target sentence pattern(s) and vocabulary. </w:t>
            </w:r>
          </w:p>
        </w:tc>
        <w:tc>
          <w:tcPr>
            <w:tcW w:w="1058" w:type="pct"/>
          </w:tcPr>
          <w:p w14:paraId="7C350F07" w14:textId="4452DD24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1D7122">
              <w:rPr>
                <w:rFonts w:ascii="Times New Roman" w:eastAsia="微軟正黑體 Light" w:hAnsi="Times New Roman" w:cs="Times New Roman"/>
                <w:sz w:val="26"/>
                <w:szCs w:val="26"/>
              </w:rPr>
              <w:t>The students are given opportunit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ies </w:t>
            </w:r>
            <w:r w:rsidRPr="001D712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to use the target sentence pattern(s) and vocabulary. </w:t>
            </w:r>
          </w:p>
        </w:tc>
        <w:tc>
          <w:tcPr>
            <w:tcW w:w="1058" w:type="pct"/>
          </w:tcPr>
          <w:p w14:paraId="1A8E6C91" w14:textId="212787A8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1D712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students are given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meaningful </w:t>
            </w:r>
            <w:r w:rsidRPr="001D7122">
              <w:rPr>
                <w:rFonts w:ascii="Times New Roman" w:eastAsia="微軟正黑體 Light" w:hAnsi="Times New Roman" w:cs="Times New Roman"/>
                <w:sz w:val="26"/>
                <w:szCs w:val="26"/>
              </w:rPr>
              <w:t>opportunit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ies</w:t>
            </w:r>
            <w:r w:rsidRPr="001D712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to use the target sentence pattern(s) and vocabulary.</w:t>
            </w:r>
          </w:p>
        </w:tc>
        <w:tc>
          <w:tcPr>
            <w:tcW w:w="1276" w:type="pct"/>
          </w:tcPr>
          <w:p w14:paraId="64E7B53D" w14:textId="31914EE1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1D712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students are given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highly meaningful </w:t>
            </w:r>
            <w:r w:rsidRPr="001D7122">
              <w:rPr>
                <w:rFonts w:ascii="Times New Roman" w:eastAsia="微軟正黑體 Light" w:hAnsi="Times New Roman" w:cs="Times New Roman"/>
                <w:sz w:val="26"/>
                <w:szCs w:val="26"/>
              </w:rPr>
              <w:t>opportunit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ies</w:t>
            </w:r>
            <w:r w:rsidRPr="001D7122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to use the target sentence pattern(s) and vocabulary. </w:t>
            </w:r>
          </w:p>
        </w:tc>
      </w:tr>
      <w:tr w:rsidR="000C6971" w:rsidRPr="00A71ED3" w14:paraId="56032439" w14:textId="77777777" w:rsidTr="000C6971">
        <w:trPr>
          <w:cantSplit/>
          <w:trHeight w:val="2520"/>
          <w:jc w:val="center"/>
        </w:trPr>
        <w:tc>
          <w:tcPr>
            <w:tcW w:w="429" w:type="pct"/>
            <w:vMerge/>
            <w:textDirection w:val="btLr"/>
            <w:vAlign w:val="center"/>
          </w:tcPr>
          <w:p w14:paraId="0F262851" w14:textId="399B17B4" w:rsidR="002151C7" w:rsidRPr="00525000" w:rsidRDefault="002151C7" w:rsidP="002151C7">
            <w:pPr>
              <w:ind w:left="113" w:right="113"/>
              <w:jc w:val="center"/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</w:p>
        </w:tc>
        <w:tc>
          <w:tcPr>
            <w:tcW w:w="259" w:type="pct"/>
          </w:tcPr>
          <w:p w14:paraId="016B2C1C" w14:textId="14E0E62F" w:rsidR="002151C7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iiii</w:t>
            </w:r>
            <w:proofErr w:type="spellEnd"/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20" w:type="pct"/>
          </w:tcPr>
          <w:p w14:paraId="45E5645F" w14:textId="53EE8B84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Learning a</w:t>
            </w:r>
            <w:r w:rsidRPr="00525000">
              <w:rPr>
                <w:rFonts w:ascii="Times New Roman" w:eastAsia="微軟正黑體 Light" w:hAnsi="Times New Roman" w:cs="Times New Roman" w:hint="eastAsia"/>
                <w:sz w:val="26"/>
                <w:szCs w:val="26"/>
              </w:rPr>
              <w:t>ctivities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do not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stimulate students’ thinking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nor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enhance cognitive abilities.</w:t>
            </w:r>
          </w:p>
        </w:tc>
        <w:tc>
          <w:tcPr>
            <w:tcW w:w="1058" w:type="pct"/>
          </w:tcPr>
          <w:p w14:paraId="0C486C27" w14:textId="56CE5A70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Learning a</w:t>
            </w:r>
            <w:r w:rsidRPr="00525000">
              <w:rPr>
                <w:rFonts w:ascii="Times New Roman" w:eastAsia="微軟正黑體 Light" w:hAnsi="Times New Roman" w:cs="Times New Roman" w:hint="eastAsia"/>
                <w:sz w:val="26"/>
                <w:szCs w:val="26"/>
              </w:rPr>
              <w:t>ctivities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somewhat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stimulate</w:t>
            </w:r>
            <w:proofErr w:type="gramEnd"/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students’ thinking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nor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enhance cognitive abilities.</w:t>
            </w:r>
          </w:p>
        </w:tc>
        <w:tc>
          <w:tcPr>
            <w:tcW w:w="1058" w:type="pct"/>
          </w:tcPr>
          <w:p w14:paraId="5169CD43" w14:textId="6B410CF6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Learning a</w:t>
            </w:r>
            <w:r w:rsidRPr="00525000">
              <w:rPr>
                <w:rFonts w:ascii="Times New Roman" w:eastAsia="微軟正黑體 Light" w:hAnsi="Times New Roman" w:cs="Times New Roman" w:hint="eastAsia"/>
                <w:sz w:val="26"/>
                <w:szCs w:val="26"/>
              </w:rPr>
              <w:t>ctivities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soundly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stimulate students’ thinking and enhance cognitive abilities.</w:t>
            </w:r>
          </w:p>
        </w:tc>
        <w:tc>
          <w:tcPr>
            <w:tcW w:w="1276" w:type="pct"/>
          </w:tcPr>
          <w:p w14:paraId="62F46CE9" w14:textId="6F784E20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Learning a</w:t>
            </w:r>
            <w:r w:rsidRPr="00525000">
              <w:rPr>
                <w:rFonts w:ascii="Times New Roman" w:eastAsia="微軟正黑體 Light" w:hAnsi="Times New Roman" w:cs="Times New Roman" w:hint="eastAsia"/>
                <w:sz w:val="26"/>
                <w:szCs w:val="26"/>
              </w:rPr>
              <w:t>ctivities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strongly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stimulate students’ thinking and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significantly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enhance cognitive abilities.</w:t>
            </w:r>
          </w:p>
        </w:tc>
      </w:tr>
      <w:tr w:rsidR="000C6971" w:rsidRPr="00A71ED3" w14:paraId="65ABC575" w14:textId="77777777" w:rsidTr="000C6971">
        <w:trPr>
          <w:trHeight w:val="872"/>
          <w:jc w:val="center"/>
        </w:trPr>
        <w:tc>
          <w:tcPr>
            <w:tcW w:w="429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B8AAFE6" w14:textId="5908302C" w:rsidR="002151C7" w:rsidRPr="00525000" w:rsidRDefault="002151C7" w:rsidP="002151C7">
            <w:pPr>
              <w:ind w:left="113" w:right="113"/>
              <w:jc w:val="center"/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 w:rsidRPr="00A71ED3">
              <w:rPr>
                <w:rFonts w:ascii="Times New Roman" w:eastAsia="微軟正黑體 Light" w:hAnsi="Times New Roman" w:cs="Times New Roman"/>
                <w:b/>
                <w:sz w:val="28"/>
                <w:szCs w:val="28"/>
              </w:rPr>
              <w:t xml:space="preserve">6. </w:t>
            </w:r>
            <w:r w:rsidR="00386DD6">
              <w:rPr>
                <w:rFonts w:ascii="Times New Roman" w:eastAsia="微軟正黑體 Light" w:hAnsi="Times New Roman" w:cs="Times New Roman"/>
                <w:b/>
                <w:sz w:val="28"/>
                <w:szCs w:val="28"/>
              </w:rPr>
              <w:t xml:space="preserve"> Learning </w:t>
            </w:r>
            <w:r w:rsidRPr="00386DD6">
              <w:rPr>
                <w:rFonts w:ascii="Times New Roman" w:eastAsia="微軟正黑體 Light" w:hAnsi="Times New Roman" w:cs="Times New Roman"/>
                <w:b/>
                <w:sz w:val="28"/>
                <w:szCs w:val="28"/>
              </w:rPr>
              <w:t>Assessment</w:t>
            </w:r>
          </w:p>
        </w:tc>
        <w:tc>
          <w:tcPr>
            <w:tcW w:w="259" w:type="pct"/>
            <w:shd w:val="clear" w:color="auto" w:fill="F2F2F2" w:themeFill="background1" w:themeFillShade="F2"/>
          </w:tcPr>
          <w:p w14:paraId="5474064B" w14:textId="1FA7CED9" w:rsidR="002151C7" w:rsidRDefault="002151C7" w:rsidP="002151C7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(i)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228ADFFA" w14:textId="0C37D1B0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F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ormative assessment strategies are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ineffective or not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described in the lesson procedure.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14:paraId="44BF2FFE" w14:textId="49F6FBFE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Partially effective f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ormative assessment strategies are described in the lesson procedure.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14:paraId="75A1099F" w14:textId="5B3774C4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Effective f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ormative assessment strategies are described in the lesson procedure.</w:t>
            </w:r>
          </w:p>
        </w:tc>
        <w:tc>
          <w:tcPr>
            <w:tcW w:w="1276" w:type="pct"/>
            <w:shd w:val="clear" w:color="auto" w:fill="F2F2F2" w:themeFill="background1" w:themeFillShade="F2"/>
          </w:tcPr>
          <w:p w14:paraId="3DFB1D9C" w14:textId="66A67F7B" w:rsidR="002151C7" w:rsidRPr="00A71ED3" w:rsidRDefault="002151C7" w:rsidP="002151C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Highly effective f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ormative assessment strategies are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clearly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described in the lesson</w:t>
            </w:r>
            <w:r w:rsidR="00386DD6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procedure and a succinct overview is given in the </w:t>
            </w:r>
            <w:r w:rsidR="003D59C4">
              <w:rPr>
                <w:rFonts w:ascii="Times New Roman" w:eastAsia="微軟正黑體 Light" w:hAnsi="Times New Roman" w:cs="Times New Roman"/>
                <w:sz w:val="26"/>
                <w:szCs w:val="26"/>
              </w:rPr>
              <w:t>‘</w:t>
            </w:r>
            <w:r w:rsidR="00386DD6">
              <w:rPr>
                <w:rFonts w:ascii="Times New Roman" w:eastAsia="微軟正黑體 Light" w:hAnsi="Times New Roman" w:cs="Times New Roman"/>
                <w:sz w:val="26"/>
                <w:szCs w:val="26"/>
              </w:rPr>
              <w:t>learning assessment</w:t>
            </w:r>
            <w:r w:rsidR="003D59C4">
              <w:rPr>
                <w:rFonts w:ascii="Times New Roman" w:eastAsia="微軟正黑體 Light" w:hAnsi="Times New Roman" w:cs="Times New Roman"/>
                <w:sz w:val="26"/>
                <w:szCs w:val="26"/>
              </w:rPr>
              <w:t>’</w:t>
            </w:r>
            <w:r w:rsidR="00386DD6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</w:t>
            </w:r>
            <w:r w:rsidR="003622B8">
              <w:rPr>
                <w:rFonts w:ascii="Times New Roman" w:eastAsia="微軟正黑體 Light" w:hAnsi="Times New Roman" w:cs="Times New Roman"/>
                <w:sz w:val="26"/>
                <w:szCs w:val="26"/>
              </w:rPr>
              <w:t>box at the end of the lesson plan.</w:t>
            </w:r>
          </w:p>
        </w:tc>
      </w:tr>
      <w:tr w:rsidR="000C6971" w:rsidRPr="00A71ED3" w14:paraId="1F9E140F" w14:textId="77777777" w:rsidTr="000C6971">
        <w:trPr>
          <w:trHeight w:val="2826"/>
          <w:jc w:val="center"/>
        </w:trPr>
        <w:tc>
          <w:tcPr>
            <w:tcW w:w="429" w:type="pct"/>
            <w:vMerge/>
            <w:shd w:val="clear" w:color="auto" w:fill="F2F2F2" w:themeFill="background1" w:themeFillShade="F2"/>
            <w:vAlign w:val="center"/>
          </w:tcPr>
          <w:p w14:paraId="09C306E7" w14:textId="7FF99080" w:rsidR="003F1979" w:rsidRPr="00525000" w:rsidRDefault="003F1979" w:rsidP="003F1979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F2F2F2" w:themeFill="background1" w:themeFillShade="F2"/>
          </w:tcPr>
          <w:p w14:paraId="7AE49A8D" w14:textId="452CE7C5" w:rsidR="003F1979" w:rsidRPr="00525000" w:rsidRDefault="003F1979" w:rsidP="003F1979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(ii)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19EC86E4" w14:textId="3EC85D9C" w:rsidR="003F1979" w:rsidRPr="003F1979" w:rsidRDefault="00206324" w:rsidP="00206324">
            <w:pPr>
              <w:rPr>
                <w:rFonts w:ascii="Times New Roman" w:eastAsia="微軟正黑體 Light" w:hAnsi="Times New Roman" w:cs="Times New Roman"/>
                <w:sz w:val="26"/>
                <w:szCs w:val="26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There is no summative assessment.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14:paraId="21FF8A6F" w14:textId="14E5F24D" w:rsidR="003F1979" w:rsidRPr="00A71ED3" w:rsidRDefault="00206324" w:rsidP="003F1979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summative assessment is ineffective to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reinforce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the learning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and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allow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students to show that they have met the learning objectives.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14:paraId="636E813D" w14:textId="6FDDEAC4" w:rsidR="003F1979" w:rsidRPr="00A71ED3" w:rsidRDefault="003F1979" w:rsidP="003F1979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S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ummative assessment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strategies effectively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reinforce the learning and allow students to show that they have met the learning objectives.</w:t>
            </w:r>
          </w:p>
        </w:tc>
        <w:tc>
          <w:tcPr>
            <w:tcW w:w="1276" w:type="pct"/>
            <w:shd w:val="clear" w:color="auto" w:fill="F2F2F2" w:themeFill="background1" w:themeFillShade="F2"/>
          </w:tcPr>
          <w:p w14:paraId="2160F4DA" w14:textId="6F3DB55F" w:rsidR="003F1979" w:rsidRPr="00A71ED3" w:rsidRDefault="003F1979" w:rsidP="003F1979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>S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ummative assessment </w:t>
            </w:r>
            <w:r>
              <w:rPr>
                <w:rFonts w:ascii="Times New Roman" w:eastAsia="微軟正黑體 Light" w:hAnsi="Times New Roman" w:cs="Times New Roman"/>
                <w:sz w:val="26"/>
                <w:szCs w:val="26"/>
              </w:rPr>
              <w:t xml:space="preserve">strategies very effectively </w:t>
            </w:r>
            <w:r w:rsidRPr="00525000">
              <w:rPr>
                <w:rFonts w:ascii="Times New Roman" w:eastAsia="微軟正黑體 Light" w:hAnsi="Times New Roman" w:cs="Times New Roman"/>
                <w:sz w:val="26"/>
                <w:szCs w:val="26"/>
              </w:rPr>
              <w:t>reinforce the learning and allow students to show that they have met the learning objectives.</w:t>
            </w:r>
          </w:p>
        </w:tc>
      </w:tr>
    </w:tbl>
    <w:p w14:paraId="0E743428" w14:textId="77777777" w:rsidR="00932634" w:rsidRPr="00CA6E23" w:rsidRDefault="00932634" w:rsidP="008768F1">
      <w:pPr>
        <w:rPr>
          <w:rFonts w:ascii="微軟正黑體 Light" w:eastAsia="微軟正黑體 Light" w:hAnsi="微軟正黑體 Light"/>
          <w:sz w:val="12"/>
          <w:szCs w:val="32"/>
        </w:rPr>
      </w:pPr>
    </w:p>
    <w:sectPr w:rsidR="00932634" w:rsidRPr="00CA6E23" w:rsidSect="008768F1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E1A49A" w15:done="0"/>
  <w15:commentEx w15:paraId="2366384C" w15:done="0"/>
  <w15:commentEx w15:paraId="36F3FFB6" w15:done="0"/>
  <w15:commentEx w15:paraId="5DFE5A8B" w15:done="0"/>
  <w15:commentEx w15:paraId="6AB647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674F" w16cex:dateUtc="2021-02-23T03:36:00Z"/>
  <w16cex:commentExtensible w16cex:durableId="23DF6AF7" w16cex:dateUtc="2021-02-23T03:52:00Z"/>
  <w16cex:commentExtensible w16cex:durableId="23DF67EA" w16cex:dateUtc="2021-02-23T03:39:00Z"/>
  <w16cex:commentExtensible w16cex:durableId="23DF68FE" w16cex:dateUtc="2021-02-23T03:43:00Z"/>
  <w16cex:commentExtensible w16cex:durableId="23DF8050" w16cex:dateUtc="2021-02-23T0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E1A49A" w16cid:durableId="23DF674F"/>
  <w16cid:commentId w16cid:paraId="2366384C" w16cid:durableId="23DF6AF7"/>
  <w16cid:commentId w16cid:paraId="36F3FFB6" w16cid:durableId="23DF67EA"/>
  <w16cid:commentId w16cid:paraId="5DFE5A8B" w16cid:durableId="23DF68FE"/>
  <w16cid:commentId w16cid:paraId="6AB6473F" w16cid:durableId="23DF80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7C03A" w14:textId="77777777" w:rsidR="00E574F4" w:rsidRDefault="00E574F4" w:rsidP="00CA0337">
      <w:r>
        <w:separator/>
      </w:r>
    </w:p>
  </w:endnote>
  <w:endnote w:type="continuationSeparator" w:id="0">
    <w:p w14:paraId="683E829D" w14:textId="77777777" w:rsidR="00E574F4" w:rsidRDefault="00E574F4" w:rsidP="00CA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39E7C" w14:textId="77777777" w:rsidR="00E574F4" w:rsidRDefault="00E574F4" w:rsidP="00CA0337">
      <w:r>
        <w:separator/>
      </w:r>
    </w:p>
  </w:footnote>
  <w:footnote w:type="continuationSeparator" w:id="0">
    <w:p w14:paraId="16ACE089" w14:textId="77777777" w:rsidR="00E574F4" w:rsidRDefault="00E574F4" w:rsidP="00CA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7B2"/>
    <w:multiLevelType w:val="hybridMultilevel"/>
    <w:tmpl w:val="08BA4108"/>
    <w:lvl w:ilvl="0" w:tplc="47202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BB2C76"/>
    <w:multiLevelType w:val="hybridMultilevel"/>
    <w:tmpl w:val="ED3CA7B6"/>
    <w:lvl w:ilvl="0" w:tplc="81AC40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202124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34"/>
    <w:rsid w:val="000738BC"/>
    <w:rsid w:val="00082828"/>
    <w:rsid w:val="000C2F66"/>
    <w:rsid w:val="000C6971"/>
    <w:rsid w:val="000E3B3A"/>
    <w:rsid w:val="000E72B2"/>
    <w:rsid w:val="000F6E73"/>
    <w:rsid w:val="0014615C"/>
    <w:rsid w:val="00191793"/>
    <w:rsid w:val="00192CAC"/>
    <w:rsid w:val="00193E43"/>
    <w:rsid w:val="001B53B3"/>
    <w:rsid w:val="001C0086"/>
    <w:rsid w:val="001C7AF6"/>
    <w:rsid w:val="00206324"/>
    <w:rsid w:val="002151C7"/>
    <w:rsid w:val="00226A1E"/>
    <w:rsid w:val="002D0F44"/>
    <w:rsid w:val="002D67FD"/>
    <w:rsid w:val="002D7604"/>
    <w:rsid w:val="00306B49"/>
    <w:rsid w:val="003311BD"/>
    <w:rsid w:val="00343091"/>
    <w:rsid w:val="003464A4"/>
    <w:rsid w:val="003622B8"/>
    <w:rsid w:val="00367D70"/>
    <w:rsid w:val="00386DD6"/>
    <w:rsid w:val="003C55F7"/>
    <w:rsid w:val="003C7EAA"/>
    <w:rsid w:val="003D59C4"/>
    <w:rsid w:val="003F1979"/>
    <w:rsid w:val="004069CD"/>
    <w:rsid w:val="00443090"/>
    <w:rsid w:val="00491480"/>
    <w:rsid w:val="0051130A"/>
    <w:rsid w:val="00525000"/>
    <w:rsid w:val="0054794B"/>
    <w:rsid w:val="00556F25"/>
    <w:rsid w:val="00582137"/>
    <w:rsid w:val="005D1310"/>
    <w:rsid w:val="00633A14"/>
    <w:rsid w:val="00656374"/>
    <w:rsid w:val="006644FB"/>
    <w:rsid w:val="0071460F"/>
    <w:rsid w:val="00732C37"/>
    <w:rsid w:val="00756244"/>
    <w:rsid w:val="007A1CCC"/>
    <w:rsid w:val="00810156"/>
    <w:rsid w:val="00817553"/>
    <w:rsid w:val="00860012"/>
    <w:rsid w:val="008768F1"/>
    <w:rsid w:val="008A4B44"/>
    <w:rsid w:val="008B414F"/>
    <w:rsid w:val="00932634"/>
    <w:rsid w:val="0097538C"/>
    <w:rsid w:val="00991C51"/>
    <w:rsid w:val="00A71ED3"/>
    <w:rsid w:val="00B637F1"/>
    <w:rsid w:val="00B93EF2"/>
    <w:rsid w:val="00BB4AAD"/>
    <w:rsid w:val="00BE7475"/>
    <w:rsid w:val="00C60A21"/>
    <w:rsid w:val="00CA0337"/>
    <w:rsid w:val="00CA6E23"/>
    <w:rsid w:val="00D0343B"/>
    <w:rsid w:val="00D95FF0"/>
    <w:rsid w:val="00D963A4"/>
    <w:rsid w:val="00DA7A8C"/>
    <w:rsid w:val="00DC6EA3"/>
    <w:rsid w:val="00DD4A94"/>
    <w:rsid w:val="00E26148"/>
    <w:rsid w:val="00E574F4"/>
    <w:rsid w:val="00E842AF"/>
    <w:rsid w:val="00EE0C96"/>
    <w:rsid w:val="00F61C61"/>
    <w:rsid w:val="00F74B87"/>
    <w:rsid w:val="00F901BB"/>
    <w:rsid w:val="00F9201A"/>
    <w:rsid w:val="00FA495C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5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480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5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553"/>
    <w:rPr>
      <w:rFonts w:ascii="MingLiU" w:eastAsia="MingLiU" w:hAnsi="MingLiU" w:cs="MingLiU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37"/>
  </w:style>
  <w:style w:type="paragraph" w:styleId="Footer">
    <w:name w:val="footer"/>
    <w:basedOn w:val="Normal"/>
    <w:link w:val="FooterChar"/>
    <w:uiPriority w:val="99"/>
    <w:unhideWhenUsed/>
    <w:rsid w:val="00CA0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37"/>
  </w:style>
  <w:style w:type="character" w:styleId="CommentReference">
    <w:name w:val="annotation reference"/>
    <w:basedOn w:val="DefaultParagraphFont"/>
    <w:uiPriority w:val="99"/>
    <w:semiHidden/>
    <w:unhideWhenUsed/>
    <w:rsid w:val="000C2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480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5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553"/>
    <w:rPr>
      <w:rFonts w:ascii="MingLiU" w:eastAsia="MingLiU" w:hAnsi="MingLiU" w:cs="MingLiU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37"/>
  </w:style>
  <w:style w:type="paragraph" w:styleId="Footer">
    <w:name w:val="footer"/>
    <w:basedOn w:val="Normal"/>
    <w:link w:val="FooterChar"/>
    <w:uiPriority w:val="99"/>
    <w:unhideWhenUsed/>
    <w:rsid w:val="00CA0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37"/>
  </w:style>
  <w:style w:type="character" w:styleId="CommentReference">
    <w:name w:val="annotation reference"/>
    <w:basedOn w:val="DefaultParagraphFont"/>
    <w:uiPriority w:val="99"/>
    <w:semiHidden/>
    <w:unhideWhenUsed/>
    <w:rsid w:val="000C2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 Garner</cp:lastModifiedBy>
  <cp:revision>2</cp:revision>
  <cp:lastPrinted>2021-01-12T07:23:00Z</cp:lastPrinted>
  <dcterms:created xsi:type="dcterms:W3CDTF">2021-03-23T06:31:00Z</dcterms:created>
  <dcterms:modified xsi:type="dcterms:W3CDTF">2021-03-23T06:31:00Z</dcterms:modified>
</cp:coreProperties>
</file>